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10596"/>
      </w:tblGrid>
      <w:tr w:rsidR="00D34C64" w:rsidTr="00A809AE">
        <w:tc>
          <w:tcPr>
            <w:tcW w:w="10597" w:type="dxa"/>
          </w:tcPr>
          <w:p w:rsidR="00197634" w:rsidRDefault="00D34C64" w:rsidP="000D5C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8 класс …. Урок_</w:t>
            </w:r>
            <w:r w:rsidR="00197634" w:rsidRPr="0019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09AE" w:rsidRPr="00A809AE">
              <w:rPr>
                <w:rFonts w:ascii="Times New Roman" w:hAnsi="Times New Roman" w:cs="Times New Roman"/>
                <w:sz w:val="24"/>
                <w:szCs w:val="24"/>
              </w:rPr>
              <w:t>. Фамилия  ………………  имя  ……………  Дата выполнения: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34" w:rsidRPr="001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  <w:p w:rsidR="00197634" w:rsidRPr="00197634" w:rsidRDefault="00A809AE" w:rsidP="000D5CB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34">
              <w:rPr>
                <w:rFonts w:ascii="Times New Roman" w:hAnsi="Times New Roman" w:cs="Times New Roman"/>
                <w:sz w:val="24"/>
                <w:szCs w:val="24"/>
              </w:rPr>
              <w:t>Закончите уравнения реакций.</w:t>
            </w:r>
          </w:p>
          <w:tbl>
            <w:tblPr>
              <w:tblW w:w="1037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85"/>
              <w:gridCol w:w="9"/>
              <w:gridCol w:w="1225"/>
              <w:gridCol w:w="1226"/>
              <w:gridCol w:w="2457"/>
              <w:gridCol w:w="2975"/>
            </w:tblGrid>
            <w:tr w:rsidR="00197634" w:rsidRPr="00197634" w:rsidTr="00197634">
              <w:trPr>
                <w:trHeight w:val="34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906" w:type="dxa"/>
                  <w:gridSpan w:val="3"/>
                </w:tcPr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Продукты реакции</w:t>
                  </w: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Тип реакции</w:t>
                  </w: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vMerge w:val="restar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</w:p>
              </w:tc>
              <w:tc>
                <w:tcPr>
                  <w:tcW w:w="2451" w:type="dxa"/>
                  <w:gridSpan w:val="2"/>
                  <w:vAlign w:val="bottom"/>
                </w:tcPr>
                <w:p w:rsid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I   III</w:t>
                  </w:r>
                </w:p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Li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kern w:val="24"/>
                      <w:sz w:val="52"/>
                      <w:szCs w:val="52"/>
                      <w:vertAlign w:val="subscript"/>
                      <w:lang w:val="en-US" w:eastAsia="ru-RU"/>
                    </w:rPr>
                    <w:sym w:font="Symbol" w:char="F0F4"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</w:t>
                  </w:r>
                </w:p>
              </w:tc>
              <w:tc>
                <w:tcPr>
                  <w:tcW w:w="2455" w:type="dxa"/>
                  <w:vMerge w:val="restart"/>
                  <w:vAlign w:val="center"/>
                </w:tcPr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НОК=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2976" w:type="dxa"/>
                  <w:vMerge w:val="restart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vMerge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197634" w:rsidRP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I=3</w:t>
                  </w:r>
                </w:p>
              </w:tc>
              <w:tc>
                <w:tcPr>
                  <w:tcW w:w="1226" w:type="dxa"/>
                  <w:vAlign w:val="center"/>
                </w:tcPr>
                <w:p w:rsid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3:III=1</w:t>
                  </w:r>
                </w:p>
              </w:tc>
              <w:tc>
                <w:tcPr>
                  <w:tcW w:w="2455" w:type="dxa"/>
                  <w:vMerge/>
                  <w:vAlign w:val="center"/>
                </w:tcPr>
                <w:p w:rsidR="00197634" w:rsidRDefault="00197634" w:rsidP="000D5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O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Cl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Mg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O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Br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Br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Fe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Cl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 xml:space="preserve"> Fe(III)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P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Cl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Mg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O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9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S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1" w:type="dxa"/>
                  <w:gridSpan w:val="2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197634">
              <w:trPr>
                <w:trHeight w:val="20"/>
              </w:trPr>
              <w:tc>
                <w:tcPr>
                  <w:tcW w:w="248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Br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60" w:type="dxa"/>
                  <w:gridSpan w:val="3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5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9C75CF">
              <w:trPr>
                <w:trHeight w:val="20"/>
              </w:trPr>
              <w:tc>
                <w:tcPr>
                  <w:tcW w:w="248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P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7" w:type="dxa"/>
                  <w:gridSpan w:val="3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8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9C75CF">
              <w:trPr>
                <w:trHeight w:val="20"/>
              </w:trPr>
              <w:tc>
                <w:tcPr>
                  <w:tcW w:w="248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O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-12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7" w:type="dxa"/>
                  <w:gridSpan w:val="3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8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97634" w:rsidRPr="00197634" w:rsidTr="009C75CF">
              <w:trPr>
                <w:trHeight w:val="20"/>
              </w:trPr>
              <w:tc>
                <w:tcPr>
                  <w:tcW w:w="248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634" w:rsidRPr="00197634" w:rsidRDefault="00197634" w:rsidP="000D5C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S</w:t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sym w:font="Symbol" w:char="00AE"/>
                  </w:r>
                  <w:r w:rsidRPr="0019763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57" w:type="dxa"/>
                  <w:gridSpan w:val="3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58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976" w:type="dxa"/>
                </w:tcPr>
                <w:p w:rsidR="00197634" w:rsidRPr="00197634" w:rsidRDefault="00197634" w:rsidP="000D5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34C64" w:rsidRDefault="00D34C64" w:rsidP="008627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CB7" w:rsidRDefault="000D5CB7" w:rsidP="000D5CB7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D5CB7">
        <w:rPr>
          <w:rFonts w:ascii="Times New Roman" w:hAnsi="Times New Roman" w:cs="Times New Roman"/>
          <w:sz w:val="24"/>
          <w:szCs w:val="24"/>
        </w:rPr>
        <w:t>2.</w:t>
      </w:r>
      <w:r w:rsidRPr="000D5CB7">
        <w:rPr>
          <w:rFonts w:ascii="Arial" w:eastAsia="+mn-ea" w:hAnsi="Arial" w:cs="Arial"/>
          <w:color w:val="000000"/>
          <w:kern w:val="24"/>
          <w:sz w:val="48"/>
          <w:szCs w:val="48"/>
          <w:lang w:eastAsia="ru-RU"/>
        </w:rPr>
        <w:t xml:space="preserve"> </w:t>
      </w:r>
      <w:r w:rsidRPr="000D5CB7">
        <w:rPr>
          <w:rFonts w:ascii="Times New Roman" w:hAnsi="Times New Roman" w:cs="Times New Roman"/>
        </w:rPr>
        <w:t xml:space="preserve">Хромистый железняк имеет химическую формулу </w:t>
      </w:r>
      <w:r w:rsidRPr="000D5CB7">
        <w:rPr>
          <w:rFonts w:ascii="Times New Roman" w:hAnsi="Times New Roman" w:cs="Times New Roman"/>
          <w:b/>
          <w:bCs/>
          <w:lang w:val="en-US"/>
        </w:rPr>
        <w:t>FeO</w:t>
      </w:r>
      <w:r w:rsidRPr="000D5CB7">
        <w:rPr>
          <w:rFonts w:ascii="Times New Roman" w:hAnsi="Times New Roman" w:cs="Times New Roman"/>
          <w:b/>
          <w:bCs/>
          <w:lang w:val="en-US"/>
        </w:rPr>
        <w:sym w:font="Symbol" w:char="00D7"/>
      </w:r>
      <w:r w:rsidRPr="000D5CB7">
        <w:rPr>
          <w:rFonts w:ascii="Times New Roman" w:hAnsi="Times New Roman" w:cs="Times New Roman"/>
          <w:b/>
          <w:bCs/>
          <w:lang w:val="en-US"/>
        </w:rPr>
        <w:t>Cr</w:t>
      </w:r>
      <w:r w:rsidRPr="000D5CB7">
        <w:rPr>
          <w:rFonts w:ascii="Times New Roman" w:hAnsi="Times New Roman" w:cs="Times New Roman"/>
          <w:b/>
          <w:bCs/>
          <w:vertAlign w:val="subscript"/>
        </w:rPr>
        <w:t>2</w:t>
      </w:r>
      <w:r w:rsidRPr="000D5CB7">
        <w:rPr>
          <w:rFonts w:ascii="Times New Roman" w:hAnsi="Times New Roman" w:cs="Times New Roman"/>
          <w:b/>
          <w:bCs/>
          <w:lang w:val="en-US"/>
        </w:rPr>
        <w:t>O</w:t>
      </w:r>
      <w:r w:rsidRPr="000D5CB7">
        <w:rPr>
          <w:rFonts w:ascii="Times New Roman" w:hAnsi="Times New Roman" w:cs="Times New Roman"/>
          <w:b/>
          <w:bCs/>
          <w:vertAlign w:val="subscript"/>
        </w:rPr>
        <w:t>3</w:t>
      </w:r>
      <w:r w:rsidRPr="000D5CB7">
        <w:rPr>
          <w:rFonts w:ascii="Times New Roman" w:hAnsi="Times New Roman" w:cs="Times New Roman"/>
        </w:rPr>
        <w:t>.</w:t>
      </w:r>
      <w:r w:rsidRPr="000D5CB7">
        <w:rPr>
          <w:rFonts w:ascii="Times New Roman" w:hAnsi="Times New Roman" w:cs="Times New Roman"/>
          <w:b/>
          <w:bCs/>
        </w:rPr>
        <w:t xml:space="preserve"> </w:t>
      </w:r>
      <w:r w:rsidRPr="000D5CB7">
        <w:rPr>
          <w:rFonts w:ascii="Times New Roman" w:hAnsi="Times New Roman" w:cs="Times New Roman"/>
        </w:rPr>
        <w:t>Массовая д</w:t>
      </w:r>
      <w:r>
        <w:rPr>
          <w:rFonts w:ascii="Times New Roman" w:hAnsi="Times New Roman" w:cs="Times New Roman"/>
        </w:rPr>
        <w:t>оля какого химического элемента</w:t>
      </w:r>
      <w:r w:rsidRPr="000D5CB7">
        <w:rPr>
          <w:rFonts w:ascii="Times New Roman" w:hAnsi="Times New Roman" w:cs="Times New Roman"/>
        </w:rPr>
        <w:t xml:space="preserve">, хрома или железа, в нем больше? 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D5CB7" w:rsidTr="000D5CB7">
        <w:trPr>
          <w:trHeight w:val="397"/>
        </w:trPr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CB7" w:rsidTr="000D5CB7">
        <w:trPr>
          <w:trHeight w:val="397"/>
        </w:trPr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CB7" w:rsidTr="000D5CB7">
        <w:trPr>
          <w:trHeight w:val="397"/>
        </w:trPr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" w:type="dxa"/>
          </w:tcPr>
          <w:p w:rsidR="000D5CB7" w:rsidRDefault="000D5CB7" w:rsidP="000D5C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D5CB7" w:rsidRPr="000D5CB7" w:rsidRDefault="000D5CB7" w:rsidP="000D5CB7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D5CB7" w:rsidRPr="000D5CB7" w:rsidRDefault="000D5CB7" w:rsidP="000D5CB7">
      <w:pPr>
        <w:spacing w:after="0" w:line="360" w:lineRule="auto"/>
        <w:rPr>
          <w:rFonts w:ascii="Times New Roman" w:hAnsi="Times New Roman" w:cs="Times New Roman"/>
        </w:rPr>
      </w:pPr>
      <w:r w:rsidRPr="000D5CB7">
        <w:rPr>
          <w:rFonts w:ascii="Times New Roman" w:hAnsi="Times New Roman" w:cs="Times New Roman"/>
        </w:rPr>
        <w:t>3.</w:t>
      </w:r>
      <w:r w:rsidRPr="000D5CB7">
        <w:rPr>
          <w:rFonts w:ascii="Arial" w:eastAsia="+mj-ea" w:hAnsi="Arial" w:cs="Arial"/>
          <w:color w:val="000000"/>
          <w:kern w:val="24"/>
          <w:sz w:val="58"/>
          <w:szCs w:val="58"/>
        </w:rPr>
        <w:t xml:space="preserve"> </w:t>
      </w:r>
      <w:r w:rsidRPr="000D5CB7">
        <w:rPr>
          <w:rFonts w:ascii="Times New Roman" w:hAnsi="Times New Roman" w:cs="Times New Roman"/>
        </w:rPr>
        <w:t>Алюминий и сера реагируют в мольном соотношении:</w:t>
      </w:r>
    </w:p>
    <w:tbl>
      <w:tblPr>
        <w:tblW w:w="96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2424"/>
        <w:gridCol w:w="2424"/>
        <w:gridCol w:w="2424"/>
      </w:tblGrid>
      <w:tr w:rsidR="000D5CB7" w:rsidRPr="000D5CB7" w:rsidTr="000D5CB7">
        <w:trPr>
          <w:trHeight w:val="20"/>
        </w:trPr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val="en-US" w:eastAsia="ru-RU"/>
              </w:rPr>
              <w:t>1</w:t>
            </w: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val="en-US" w:eastAsia="ru-RU"/>
              </w:rPr>
              <w:t>2</w:t>
            </w: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val="en-US" w:eastAsia="ru-RU"/>
              </w:rPr>
              <w:t>3</w:t>
            </w: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val="en-US" w:eastAsia="ru-RU"/>
              </w:rPr>
              <w:t>4</w:t>
            </w:r>
            <w:r w:rsidRPr="000D5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5CB7" w:rsidRPr="000D5CB7" w:rsidTr="000D5CB7">
        <w:trPr>
          <w:trHeight w:val="20"/>
        </w:trPr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3:2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2:3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1:1 </w:t>
            </w:r>
          </w:p>
        </w:tc>
        <w:tc>
          <w:tcPr>
            <w:tcW w:w="3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CB7" w:rsidRPr="000D5CB7" w:rsidRDefault="000D5CB7" w:rsidP="000D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1:2 </w:t>
            </w:r>
          </w:p>
        </w:tc>
      </w:tr>
    </w:tbl>
    <w:p w:rsidR="00D34C64" w:rsidRPr="000D5CB7" w:rsidRDefault="00D34C64" w:rsidP="00D34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4C64" w:rsidRPr="000D5CB7" w:rsidSect="00197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8F" w:rsidRDefault="00BC278F" w:rsidP="000D5CB7">
      <w:pPr>
        <w:spacing w:after="0" w:line="240" w:lineRule="auto"/>
      </w:pPr>
      <w:r>
        <w:separator/>
      </w:r>
    </w:p>
  </w:endnote>
  <w:endnote w:type="continuationSeparator" w:id="0">
    <w:p w:rsidR="00BC278F" w:rsidRDefault="00BC278F" w:rsidP="000D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7" w:rsidRDefault="000D5C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7" w:rsidRDefault="000D5C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7" w:rsidRDefault="000D5C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8F" w:rsidRDefault="00BC278F" w:rsidP="000D5CB7">
      <w:pPr>
        <w:spacing w:after="0" w:line="240" w:lineRule="auto"/>
      </w:pPr>
      <w:r>
        <w:separator/>
      </w:r>
    </w:p>
  </w:footnote>
  <w:footnote w:type="continuationSeparator" w:id="0">
    <w:p w:rsidR="00BC278F" w:rsidRDefault="00BC278F" w:rsidP="000D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7" w:rsidRDefault="000D5C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3251"/>
      <w:docPartObj>
        <w:docPartGallery w:val="Watermarks"/>
        <w:docPartUnique/>
      </w:docPartObj>
    </w:sdtPr>
    <w:sdtContent>
      <w:p w:rsidR="000D5CB7" w:rsidRDefault="000D5CB7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01330" o:spid="_x0000_s8193" type="#_x0000_t136" style="position:absolute;margin-left:0;margin-top:0;width:612.3pt;height:47.1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Домашняя работа. Урок 27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7" w:rsidRDefault="000D5C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4C64"/>
    <w:rsid w:val="000D5CB7"/>
    <w:rsid w:val="00197634"/>
    <w:rsid w:val="003A211C"/>
    <w:rsid w:val="004F529C"/>
    <w:rsid w:val="005A745B"/>
    <w:rsid w:val="0086276D"/>
    <w:rsid w:val="00923583"/>
    <w:rsid w:val="009575C1"/>
    <w:rsid w:val="00A07566"/>
    <w:rsid w:val="00A809AE"/>
    <w:rsid w:val="00A853D4"/>
    <w:rsid w:val="00BC278F"/>
    <w:rsid w:val="00C20FDE"/>
    <w:rsid w:val="00D34C64"/>
    <w:rsid w:val="00E027FC"/>
    <w:rsid w:val="00F51138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5C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CB7"/>
  </w:style>
  <w:style w:type="paragraph" w:styleId="a8">
    <w:name w:val="footer"/>
    <w:basedOn w:val="a"/>
    <w:link w:val="a9"/>
    <w:uiPriority w:val="99"/>
    <w:semiHidden/>
    <w:unhideWhenUsed/>
    <w:rsid w:val="000D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B2D1-A6C8-4FD4-8309-5D5DF8AD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Номенклатура бинарных соединений.</vt:lpstr>
    </vt:vector>
  </TitlesOfParts>
  <Company>DG Win&amp;Soft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Номенклатура бинарных соединений.</dc:title>
  <dc:subject/>
  <dc:creator>Политова С.В</dc:creator>
  <cp:keywords/>
  <dc:description/>
  <cp:lastModifiedBy>Admin</cp:lastModifiedBy>
  <cp:revision>14</cp:revision>
  <cp:lastPrinted>2013-11-28T20:07:00Z</cp:lastPrinted>
  <dcterms:created xsi:type="dcterms:W3CDTF">2013-11-28T20:02:00Z</dcterms:created>
  <dcterms:modified xsi:type="dcterms:W3CDTF">2014-12-10T18:06:00Z</dcterms:modified>
</cp:coreProperties>
</file>