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117" w:type="dxa"/>
        <w:jc w:val="center"/>
        <w:tblLook w:val="04A0"/>
      </w:tblPr>
      <w:tblGrid>
        <w:gridCol w:w="895"/>
        <w:gridCol w:w="2348"/>
        <w:gridCol w:w="2348"/>
        <w:gridCol w:w="2348"/>
        <w:gridCol w:w="2348"/>
      </w:tblGrid>
      <w:tr w:rsidR="00721B6F" w:rsidRPr="00722991" w:rsidTr="00721B6F">
        <w:trPr>
          <w:jc w:val="center"/>
        </w:trPr>
        <w:tc>
          <w:tcPr>
            <w:tcW w:w="895" w:type="dxa"/>
          </w:tcPr>
          <w:p w:rsidR="00721B6F" w:rsidRPr="00722991" w:rsidRDefault="00721B6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9222" w:type="dxa"/>
            <w:gridSpan w:val="4"/>
          </w:tcPr>
          <w:p w:rsidR="00111CFF" w:rsidRPr="00722991" w:rsidRDefault="00721B6F" w:rsidP="00722991">
            <w:pPr>
              <w:pStyle w:val="33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Задания 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111CFF" w:rsidRPr="00722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CFF" w:rsidRPr="007229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bookmarkStart w:id="0" w:name="bookmark2"/>
            <w:r w:rsidR="00111CFF" w:rsidRPr="00722991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Характерные химические свойства простых веществ — металлов</w:t>
            </w:r>
            <w:bookmarkEnd w:id="0"/>
          </w:p>
          <w:p w:rsidR="00721B6F" w:rsidRPr="00722991" w:rsidRDefault="00111CFF" w:rsidP="00722991">
            <w:pPr>
              <w:pStyle w:val="33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" w:name="bookmark3"/>
            <w:r w:rsidRPr="00722991">
              <w:rPr>
                <w:rFonts w:ascii="Times New Roman" w:hAnsi="Times New Roman" w:cs="Times New Roman"/>
                <w:b w:val="0"/>
                <w:sz w:val="24"/>
                <w:szCs w:val="24"/>
              </w:rPr>
              <w:t>и неметалл</w:t>
            </w:r>
            <w:bookmarkEnd w:id="1"/>
            <w:r w:rsidRPr="00722991">
              <w:rPr>
                <w:rFonts w:ascii="Times New Roman" w:hAnsi="Times New Roman" w:cs="Times New Roman"/>
                <w:b w:val="0"/>
                <w:sz w:val="24"/>
                <w:szCs w:val="24"/>
              </w:rPr>
              <w:t>ов.</w:t>
            </w:r>
          </w:p>
        </w:tc>
      </w:tr>
      <w:tr w:rsidR="00721B6F" w:rsidRPr="00722991" w:rsidTr="00721B6F">
        <w:trPr>
          <w:jc w:val="center"/>
        </w:trPr>
        <w:tc>
          <w:tcPr>
            <w:tcW w:w="895" w:type="dxa"/>
            <w:vMerge w:val="restart"/>
            <w:vAlign w:val="center"/>
          </w:tcPr>
          <w:p w:rsidR="00721B6F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721B6F" w:rsidRPr="00722991">
              <w:rPr>
                <w:rFonts w:ascii="Times New Roman" w:hAnsi="Times New Roman" w:cs="Times New Roman"/>
                <w:sz w:val="24"/>
                <w:szCs w:val="24"/>
              </w:rPr>
              <w:t>_1</w:t>
            </w:r>
          </w:p>
        </w:tc>
        <w:tc>
          <w:tcPr>
            <w:tcW w:w="9222" w:type="dxa"/>
            <w:gridSpan w:val="4"/>
          </w:tcPr>
          <w:p w:rsidR="00111CFF" w:rsidRPr="00722991" w:rsidRDefault="00111CFF" w:rsidP="00722991">
            <w:pPr>
              <w:pStyle w:val="a7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722991">
              <w:rPr>
                <w:sz w:val="24"/>
                <w:szCs w:val="24"/>
              </w:rPr>
              <w:t>При комнатной температуре железо</w:t>
            </w:r>
            <w:r w:rsidRPr="00722991">
              <w:rPr>
                <w:rStyle w:val="a8"/>
                <w:sz w:val="24"/>
                <w:szCs w:val="24"/>
              </w:rPr>
              <w:t xml:space="preserve"> не реагирует</w:t>
            </w:r>
            <w:r w:rsidRPr="00722991">
              <w:rPr>
                <w:sz w:val="24"/>
                <w:szCs w:val="24"/>
              </w:rPr>
              <w:t xml:space="preserve"> </w:t>
            </w:r>
            <w:proofErr w:type="gramStart"/>
            <w:r w:rsidRPr="00722991">
              <w:rPr>
                <w:sz w:val="24"/>
                <w:szCs w:val="24"/>
              </w:rPr>
              <w:t>с</w:t>
            </w:r>
            <w:proofErr w:type="gramEnd"/>
          </w:p>
          <w:p w:rsidR="00721B6F" w:rsidRPr="00722991" w:rsidRDefault="00721B6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05" w:rsidRPr="00722991" w:rsidTr="00721B6F">
        <w:trPr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CFF" w:rsidRPr="00722991" w:rsidRDefault="00111CFF" w:rsidP="00722991">
            <w:pPr>
              <w:pStyle w:val="a7"/>
              <w:shd w:val="clear" w:color="auto" w:fill="auto"/>
              <w:tabs>
                <w:tab w:val="left" w:pos="1118"/>
              </w:tabs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722991">
              <w:rPr>
                <w:sz w:val="24"/>
                <w:szCs w:val="24"/>
              </w:rPr>
              <w:t xml:space="preserve">1) </w:t>
            </w:r>
            <w:r w:rsidRPr="00722991">
              <w:rPr>
                <w:sz w:val="24"/>
                <w:szCs w:val="24"/>
              </w:rPr>
              <w:t>разбавленной азотной кислотой</w:t>
            </w:r>
          </w:p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111CFF" w:rsidRPr="00722991" w:rsidRDefault="00111CFF" w:rsidP="00722991">
            <w:pPr>
              <w:pStyle w:val="a7"/>
              <w:shd w:val="clear" w:color="auto" w:fill="auto"/>
              <w:tabs>
                <w:tab w:val="left" w:pos="1128"/>
              </w:tabs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722991">
              <w:rPr>
                <w:sz w:val="24"/>
                <w:szCs w:val="24"/>
              </w:rPr>
              <w:t xml:space="preserve">2) </w:t>
            </w:r>
            <w:r w:rsidRPr="00722991">
              <w:rPr>
                <w:sz w:val="24"/>
                <w:szCs w:val="24"/>
              </w:rPr>
              <w:t>разбавленной серной кислотой</w:t>
            </w:r>
          </w:p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11CFF" w:rsidRPr="00722991" w:rsidRDefault="00111CFF" w:rsidP="00722991">
            <w:pPr>
              <w:pStyle w:val="a7"/>
              <w:shd w:val="clear" w:color="auto" w:fill="auto"/>
              <w:tabs>
                <w:tab w:val="left" w:pos="1133"/>
              </w:tabs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722991">
              <w:rPr>
                <w:sz w:val="24"/>
                <w:szCs w:val="24"/>
              </w:rPr>
              <w:t>3)</w:t>
            </w:r>
            <w:r w:rsid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2991">
              <w:rPr>
                <w:sz w:val="24"/>
                <w:szCs w:val="24"/>
              </w:rPr>
              <w:t>концентрированной азотной кислотой</w:t>
            </w:r>
          </w:p>
        </w:tc>
        <w:tc>
          <w:tcPr>
            <w:tcW w:w="2301" w:type="dxa"/>
          </w:tcPr>
          <w:p w:rsidR="00111CFF" w:rsidRPr="00722991" w:rsidRDefault="00111CFF" w:rsidP="00722991">
            <w:pPr>
              <w:pStyle w:val="a7"/>
              <w:shd w:val="clear" w:color="auto" w:fill="auto"/>
              <w:tabs>
                <w:tab w:val="left" w:pos="1138"/>
              </w:tabs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722991">
              <w:rPr>
                <w:sz w:val="24"/>
                <w:szCs w:val="24"/>
              </w:rPr>
              <w:t xml:space="preserve">4) </w:t>
            </w:r>
            <w:r w:rsidRPr="00722991">
              <w:rPr>
                <w:sz w:val="24"/>
                <w:szCs w:val="24"/>
              </w:rPr>
              <w:t>концентрированной соляной кислотой</w:t>
            </w:r>
          </w:p>
        </w:tc>
      </w:tr>
      <w:tr w:rsidR="00721B6F" w:rsidRPr="00722991" w:rsidTr="00721B6F">
        <w:trPr>
          <w:jc w:val="center"/>
        </w:trPr>
        <w:tc>
          <w:tcPr>
            <w:tcW w:w="895" w:type="dxa"/>
            <w:vMerge w:val="restart"/>
            <w:vAlign w:val="center"/>
          </w:tcPr>
          <w:p w:rsidR="00721B6F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721B6F" w:rsidRPr="00722991">
              <w:rPr>
                <w:rFonts w:ascii="Times New Roman" w:hAnsi="Times New Roman" w:cs="Times New Roman"/>
                <w:sz w:val="24"/>
                <w:szCs w:val="24"/>
              </w:rPr>
              <w:t>_2</w:t>
            </w:r>
          </w:p>
        </w:tc>
        <w:tc>
          <w:tcPr>
            <w:tcW w:w="9222" w:type="dxa"/>
            <w:gridSpan w:val="4"/>
          </w:tcPr>
          <w:p w:rsidR="00721B6F" w:rsidRPr="00722991" w:rsidRDefault="00111CFF" w:rsidP="00722991">
            <w:pPr>
              <w:pStyle w:val="a7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722991">
              <w:rPr>
                <w:sz w:val="24"/>
                <w:szCs w:val="24"/>
              </w:rPr>
              <w:t>Основным продуктом сжигания серы на воздухе является</w:t>
            </w:r>
          </w:p>
        </w:tc>
      </w:tr>
      <w:tr w:rsidR="009E2B05" w:rsidRPr="00722991" w:rsidTr="00721B6F">
        <w:trPr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сероводород</w:t>
            </w:r>
          </w:p>
        </w:tc>
        <w:tc>
          <w:tcPr>
            <w:tcW w:w="2298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сернистый газ</w:t>
            </w:r>
          </w:p>
        </w:tc>
        <w:tc>
          <w:tcPr>
            <w:tcW w:w="2299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серный ангидрид</w:t>
            </w:r>
          </w:p>
        </w:tc>
        <w:tc>
          <w:tcPr>
            <w:tcW w:w="2301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серная кислота</w:t>
            </w:r>
          </w:p>
        </w:tc>
      </w:tr>
      <w:tr w:rsidR="00721B6F" w:rsidRPr="00722991" w:rsidTr="00721B6F">
        <w:trPr>
          <w:jc w:val="center"/>
        </w:trPr>
        <w:tc>
          <w:tcPr>
            <w:tcW w:w="895" w:type="dxa"/>
            <w:vMerge w:val="restart"/>
            <w:vAlign w:val="center"/>
          </w:tcPr>
          <w:p w:rsidR="00721B6F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721B6F" w:rsidRPr="00722991">
              <w:rPr>
                <w:rFonts w:ascii="Times New Roman" w:hAnsi="Times New Roman" w:cs="Times New Roman"/>
                <w:sz w:val="24"/>
                <w:szCs w:val="24"/>
              </w:rPr>
              <w:t>_3</w:t>
            </w:r>
          </w:p>
        </w:tc>
        <w:tc>
          <w:tcPr>
            <w:tcW w:w="9222" w:type="dxa"/>
            <w:gridSpan w:val="4"/>
          </w:tcPr>
          <w:p w:rsidR="00721B6F" w:rsidRPr="00722991" w:rsidRDefault="00111CFF" w:rsidP="00722991">
            <w:pPr>
              <w:pStyle w:val="a7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722991">
              <w:rPr>
                <w:sz w:val="24"/>
                <w:szCs w:val="24"/>
              </w:rPr>
              <w:t>При комнатной температуре на воздухе энергично окисляется</w:t>
            </w:r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пластическая сера</w:t>
            </w:r>
          </w:p>
        </w:tc>
        <w:tc>
          <w:tcPr>
            <w:tcW w:w="2298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красный фосфор</w:t>
            </w:r>
          </w:p>
        </w:tc>
        <w:tc>
          <w:tcPr>
            <w:tcW w:w="2299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белый фосфор</w:t>
            </w:r>
          </w:p>
        </w:tc>
        <w:tc>
          <w:tcPr>
            <w:tcW w:w="2301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</w:tr>
      <w:tr w:rsidR="00721B6F" w:rsidRPr="00722991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721B6F" w:rsidRPr="00722991">
              <w:rPr>
                <w:rFonts w:ascii="Times New Roman" w:hAnsi="Times New Roman" w:cs="Times New Roman"/>
                <w:sz w:val="24"/>
                <w:szCs w:val="24"/>
              </w:rPr>
              <w:t>_4</w:t>
            </w:r>
          </w:p>
        </w:tc>
        <w:tc>
          <w:tcPr>
            <w:tcW w:w="9222" w:type="dxa"/>
            <w:gridSpan w:val="4"/>
          </w:tcPr>
          <w:p w:rsidR="00721B6F" w:rsidRPr="00722991" w:rsidRDefault="009E2B05" w:rsidP="00722991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Общим свойством цинка и меди является их способность</w:t>
            </w:r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CFF" w:rsidRPr="00722991" w:rsidRDefault="009E2B05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1) взаимодействовать с кремнеземом</w:t>
            </w:r>
          </w:p>
        </w:tc>
        <w:tc>
          <w:tcPr>
            <w:tcW w:w="2298" w:type="dxa"/>
          </w:tcPr>
          <w:p w:rsidR="009E2B05" w:rsidRPr="00722991" w:rsidRDefault="00111CFF" w:rsidP="00722991">
            <w:pPr>
              <w:pStyle w:val="3"/>
              <w:shd w:val="clear" w:color="auto" w:fill="auto"/>
              <w:tabs>
                <w:tab w:val="left" w:pos="1088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растворяться в щелочах</w:t>
            </w:r>
          </w:p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9E2B05" w:rsidRPr="00722991" w:rsidRDefault="00111CFF" w:rsidP="00722991">
            <w:pPr>
              <w:pStyle w:val="3"/>
              <w:shd w:val="clear" w:color="auto" w:fill="auto"/>
              <w:tabs>
                <w:tab w:val="left" w:pos="1093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растворяться в соляной кислоте</w:t>
            </w:r>
          </w:p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E2B05" w:rsidRPr="00722991" w:rsidRDefault="00111CFF" w:rsidP="00722991">
            <w:pPr>
              <w:pStyle w:val="3"/>
              <w:shd w:val="clear" w:color="auto" w:fill="auto"/>
              <w:tabs>
                <w:tab w:val="left" w:pos="1098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раствором нитрата серебра</w:t>
            </w:r>
          </w:p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6F" w:rsidRPr="00722991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721B6F" w:rsidRPr="00722991">
              <w:rPr>
                <w:rFonts w:ascii="Times New Roman" w:hAnsi="Times New Roman" w:cs="Times New Roman"/>
                <w:sz w:val="24"/>
                <w:szCs w:val="24"/>
              </w:rPr>
              <w:t>_5</w:t>
            </w:r>
          </w:p>
        </w:tc>
        <w:tc>
          <w:tcPr>
            <w:tcW w:w="9222" w:type="dxa"/>
            <w:gridSpan w:val="4"/>
          </w:tcPr>
          <w:p w:rsidR="00721B6F" w:rsidRPr="00722991" w:rsidRDefault="009E2B05" w:rsidP="00722991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Кислород и сера взаимодействуют</w:t>
            </w:r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E2B05" w:rsidRPr="00722991" w:rsidRDefault="00111CFF" w:rsidP="00722991">
            <w:pPr>
              <w:pStyle w:val="3"/>
              <w:shd w:val="clear" w:color="auto" w:fill="auto"/>
              <w:tabs>
                <w:tab w:val="left" w:pos="1083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с концентрированной серной кислотой</w:t>
            </w:r>
          </w:p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2B05" w:rsidRPr="00722991" w:rsidRDefault="00111CFF" w:rsidP="00722991">
            <w:pPr>
              <w:pStyle w:val="3"/>
              <w:shd w:val="clear" w:color="auto" w:fill="auto"/>
              <w:tabs>
                <w:tab w:val="left" w:pos="1088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разбавленной азотной кислотой</w:t>
            </w:r>
          </w:p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9E2B05" w:rsidRPr="00722991" w:rsidRDefault="00111CFF" w:rsidP="00722991">
            <w:pPr>
              <w:pStyle w:val="3"/>
              <w:shd w:val="clear" w:color="auto" w:fill="auto"/>
              <w:tabs>
                <w:tab w:val="left" w:pos="1093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концентрированной азотной кислотой</w:t>
            </w:r>
          </w:p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друг с другом</w:t>
            </w:r>
          </w:p>
        </w:tc>
      </w:tr>
      <w:tr w:rsidR="00721B6F" w:rsidRPr="00722991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="00721B6F" w:rsidRPr="0072299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22" w:type="dxa"/>
            <w:gridSpan w:val="4"/>
          </w:tcPr>
          <w:p w:rsidR="00721B6F" w:rsidRPr="00722991" w:rsidRDefault="009E2B05" w:rsidP="00722991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Железо образует соединения только в степени окисления +2 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E2B05" w:rsidRPr="00722991" w:rsidRDefault="00111CFF" w:rsidP="00722991">
            <w:pPr>
              <w:pStyle w:val="3"/>
              <w:shd w:val="clear" w:color="auto" w:fill="auto"/>
              <w:tabs>
                <w:tab w:val="left" w:pos="1088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горении</w:t>
            </w:r>
            <w:proofErr w:type="gramEnd"/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 в кислороде</w:t>
            </w:r>
          </w:p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2B05" w:rsidRPr="00722991" w:rsidRDefault="00111CFF" w:rsidP="00722991">
            <w:pPr>
              <w:pStyle w:val="3"/>
              <w:shd w:val="clear" w:color="auto" w:fill="auto"/>
              <w:tabs>
                <w:tab w:val="left" w:pos="1093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 с хлором</w:t>
            </w:r>
          </w:p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9E2B05" w:rsidRPr="00722991" w:rsidRDefault="00111CFF" w:rsidP="00722991">
            <w:pPr>
              <w:pStyle w:val="3"/>
              <w:shd w:val="clear" w:color="auto" w:fill="auto"/>
              <w:tabs>
                <w:tab w:val="left" w:pos="1093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 с 30%-й азотной кислотой</w:t>
            </w:r>
          </w:p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E2B05" w:rsidRPr="00722991" w:rsidRDefault="00111CFF" w:rsidP="00722991">
            <w:pPr>
              <w:pStyle w:val="3"/>
              <w:shd w:val="clear" w:color="auto" w:fill="auto"/>
              <w:tabs>
                <w:tab w:val="left" w:pos="1098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 с соляной кислотой</w:t>
            </w:r>
          </w:p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1B6F" w:rsidRPr="00722991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="00721B6F" w:rsidRPr="0072299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2" w:type="dxa"/>
            <w:gridSpan w:val="4"/>
          </w:tcPr>
          <w:p w:rsidR="00721B6F" w:rsidRPr="00722991" w:rsidRDefault="009E2B05" w:rsidP="00722991">
            <w:pPr>
              <w:pStyle w:val="21"/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С водородом</w:t>
            </w: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9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взаимодействует</w:t>
            </w:r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2298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2299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</w:p>
        </w:tc>
        <w:tc>
          <w:tcPr>
            <w:tcW w:w="2301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кремний</w:t>
            </w:r>
          </w:p>
        </w:tc>
      </w:tr>
      <w:tr w:rsidR="00721B6F" w:rsidRPr="00722991" w:rsidTr="008766B6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="00721B6F" w:rsidRPr="0072299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22" w:type="dxa"/>
            <w:gridSpan w:val="4"/>
          </w:tcPr>
          <w:p w:rsidR="00721B6F" w:rsidRPr="00722991" w:rsidRDefault="009E2B05" w:rsidP="00722991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С азотом при комнатной температуре реагирует</w:t>
            </w:r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ртуть</w:t>
            </w:r>
          </w:p>
        </w:tc>
        <w:tc>
          <w:tcPr>
            <w:tcW w:w="2298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2299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литий</w:t>
            </w:r>
          </w:p>
        </w:tc>
        <w:tc>
          <w:tcPr>
            <w:tcW w:w="2301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</w:tr>
      <w:tr w:rsidR="00721B6F" w:rsidRPr="00722991" w:rsidTr="009F25DA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="00721B6F" w:rsidRPr="00722991">
              <w:rPr>
                <w:rFonts w:ascii="Times New Roman" w:hAnsi="Times New Roman" w:cs="Times New Roman"/>
                <w:sz w:val="24"/>
                <w:szCs w:val="24"/>
              </w:rPr>
              <w:t>_9</w:t>
            </w:r>
          </w:p>
        </w:tc>
        <w:tc>
          <w:tcPr>
            <w:tcW w:w="9222" w:type="dxa"/>
            <w:gridSpan w:val="4"/>
          </w:tcPr>
          <w:p w:rsidR="00721B6F" w:rsidRPr="00722991" w:rsidRDefault="009E2B05" w:rsidP="00722991">
            <w:pPr>
              <w:pStyle w:val="21"/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С бромом</w:t>
            </w: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9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взаимодействует</w:t>
            </w:r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2298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2299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301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</w:tr>
      <w:tr w:rsidR="00721B6F" w:rsidRPr="00722991" w:rsidTr="003A5357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="00721B6F" w:rsidRPr="00722991">
              <w:rPr>
                <w:rFonts w:ascii="Times New Roman" w:hAnsi="Times New Roman" w:cs="Times New Roman"/>
                <w:sz w:val="24"/>
                <w:szCs w:val="24"/>
              </w:rPr>
              <w:t>_10</w:t>
            </w:r>
          </w:p>
        </w:tc>
        <w:tc>
          <w:tcPr>
            <w:tcW w:w="9222" w:type="dxa"/>
            <w:gridSpan w:val="4"/>
          </w:tcPr>
          <w:p w:rsidR="00721B6F" w:rsidRPr="00722991" w:rsidRDefault="009E2B05" w:rsidP="00722991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В отличие от железа хром</w:t>
            </w:r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E2B05" w:rsidRPr="00722991" w:rsidRDefault="00111CFF" w:rsidP="00722991">
            <w:pPr>
              <w:pStyle w:val="3"/>
              <w:shd w:val="clear" w:color="auto" w:fill="auto"/>
              <w:tabs>
                <w:tab w:val="left" w:pos="1083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растворяется в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соляной кислоте</w:t>
            </w:r>
          </w:p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2B05" w:rsidRPr="00722991" w:rsidRDefault="00111CFF" w:rsidP="00722991">
            <w:pPr>
              <w:pStyle w:val="3"/>
              <w:shd w:val="clear" w:color="auto" w:fill="auto"/>
              <w:tabs>
                <w:tab w:val="left" w:pos="1088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proofErr w:type="spellStart"/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пассивируется</w:t>
            </w:r>
            <w:proofErr w:type="spellEnd"/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концентрированной азотной кислотой</w:t>
            </w:r>
          </w:p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9E2B05" w:rsidRPr="00722991" w:rsidRDefault="00111CFF" w:rsidP="00722991">
            <w:pPr>
              <w:pStyle w:val="3"/>
              <w:shd w:val="clear" w:color="auto" w:fill="auto"/>
              <w:tabs>
                <w:tab w:val="left" w:pos="1093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не реагирует с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раствором щелочи</w:t>
            </w:r>
          </w:p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не окисляется на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 при комнатной температуре</w:t>
            </w:r>
          </w:p>
        </w:tc>
      </w:tr>
      <w:tr w:rsidR="00721B6F" w:rsidRPr="00722991" w:rsidTr="00960A8A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="00721B6F" w:rsidRPr="00722991">
              <w:rPr>
                <w:rFonts w:ascii="Times New Roman" w:hAnsi="Times New Roman" w:cs="Times New Roman"/>
                <w:sz w:val="24"/>
                <w:szCs w:val="24"/>
              </w:rPr>
              <w:t>_11</w:t>
            </w:r>
          </w:p>
        </w:tc>
        <w:tc>
          <w:tcPr>
            <w:tcW w:w="9222" w:type="dxa"/>
            <w:gridSpan w:val="4"/>
          </w:tcPr>
          <w:p w:rsidR="00721B6F" w:rsidRPr="00722991" w:rsidRDefault="009E2B05" w:rsidP="00722991">
            <w:pPr>
              <w:pStyle w:val="3"/>
              <w:shd w:val="clear" w:color="auto" w:fill="auto"/>
              <w:tabs>
                <w:tab w:val="left" w:pos="419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Общим свойством азота и фосфора является способность</w:t>
            </w:r>
            <w:r w:rsidRPr="007229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взаимодействовать </w:t>
            </w:r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водородом</w:t>
            </w:r>
          </w:p>
        </w:tc>
        <w:tc>
          <w:tcPr>
            <w:tcW w:w="2298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магнием</w:t>
            </w:r>
          </w:p>
        </w:tc>
        <w:tc>
          <w:tcPr>
            <w:tcW w:w="2299" w:type="dxa"/>
          </w:tcPr>
          <w:p w:rsidR="00111CFF" w:rsidRPr="00722991" w:rsidRDefault="00111CFF" w:rsidP="00722991">
            <w:pPr>
              <w:pStyle w:val="3"/>
              <w:shd w:val="clear" w:color="auto" w:fill="auto"/>
              <w:tabs>
                <w:tab w:val="left" w:pos="419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2B05" w:rsidRPr="00722991">
              <w:rPr>
                <w:rFonts w:ascii="Times New Roman" w:hAnsi="Times New Roman" w:cs="Times New Roman"/>
                <w:sz w:val="24"/>
                <w:szCs w:val="24"/>
              </w:rPr>
              <w:t>с серной кислотой</w:t>
            </w:r>
          </w:p>
        </w:tc>
        <w:tc>
          <w:tcPr>
            <w:tcW w:w="2301" w:type="dxa"/>
          </w:tcPr>
          <w:p w:rsidR="00111CFF" w:rsidRPr="00722991" w:rsidRDefault="00111CFF" w:rsidP="00722991">
            <w:pPr>
              <w:pStyle w:val="3"/>
              <w:shd w:val="clear" w:color="auto" w:fill="auto"/>
              <w:tabs>
                <w:tab w:val="left" w:pos="419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углем</w:t>
            </w:r>
          </w:p>
        </w:tc>
      </w:tr>
      <w:tr w:rsidR="00721B6F" w:rsidRPr="00722991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="00721B6F" w:rsidRPr="00722991">
              <w:rPr>
                <w:rFonts w:ascii="Times New Roman" w:hAnsi="Times New Roman" w:cs="Times New Roman"/>
                <w:sz w:val="24"/>
                <w:szCs w:val="24"/>
              </w:rPr>
              <w:t>_12</w:t>
            </w:r>
          </w:p>
        </w:tc>
        <w:tc>
          <w:tcPr>
            <w:tcW w:w="9222" w:type="dxa"/>
            <w:gridSpan w:val="4"/>
          </w:tcPr>
          <w:p w:rsidR="00F65041" w:rsidRPr="00722991" w:rsidRDefault="00963109" w:rsidP="00722991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При сгорании в кислороде оксида</w:t>
            </w:r>
            <w:r w:rsidRPr="00722991">
              <w:rPr>
                <w:rStyle w:val="a8"/>
                <w:sz w:val="24"/>
                <w:szCs w:val="24"/>
                <w:lang/>
              </w:rPr>
              <w:t xml:space="preserve"> </w:t>
            </w:r>
            <w:r w:rsidRPr="00722991">
              <w:rPr>
                <w:rStyle w:val="a8"/>
                <w:sz w:val="24"/>
                <w:szCs w:val="24"/>
                <w:u w:val="single"/>
              </w:rPr>
              <w:t>не образует</w:t>
            </w:r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298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</w:tc>
        <w:tc>
          <w:tcPr>
            <w:tcW w:w="2299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литий</w:t>
            </w:r>
          </w:p>
        </w:tc>
        <w:tc>
          <w:tcPr>
            <w:tcW w:w="2301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</w:tr>
      <w:tr w:rsidR="00373B24" w:rsidRPr="00722991" w:rsidTr="00895678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722991" w:rsidRDefault="009F4AAB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="00373B24" w:rsidRPr="00722991">
              <w:rPr>
                <w:rFonts w:ascii="Times New Roman" w:hAnsi="Times New Roman" w:cs="Times New Roman"/>
                <w:sz w:val="24"/>
                <w:szCs w:val="24"/>
              </w:rPr>
              <w:t>_13</w:t>
            </w:r>
          </w:p>
        </w:tc>
        <w:tc>
          <w:tcPr>
            <w:tcW w:w="9222" w:type="dxa"/>
            <w:gridSpan w:val="4"/>
          </w:tcPr>
          <w:p w:rsidR="00373B24" w:rsidRPr="00722991" w:rsidRDefault="00963109" w:rsidP="00722991">
            <w:pPr>
              <w:pStyle w:val="21"/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С соляной кислотой</w:t>
            </w: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9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взаимодействует</w:t>
            </w:r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2298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299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301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</w:tr>
      <w:tr w:rsidR="00373B24" w:rsidRPr="00722991" w:rsidTr="00B8041E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="00373B24" w:rsidRPr="00722991">
              <w:rPr>
                <w:rFonts w:ascii="Times New Roman" w:hAnsi="Times New Roman" w:cs="Times New Roman"/>
                <w:sz w:val="24"/>
                <w:szCs w:val="24"/>
              </w:rPr>
              <w:t>_14</w:t>
            </w:r>
          </w:p>
        </w:tc>
        <w:tc>
          <w:tcPr>
            <w:tcW w:w="9222" w:type="dxa"/>
            <w:gridSpan w:val="4"/>
          </w:tcPr>
          <w:p w:rsidR="00373B24" w:rsidRPr="00722991" w:rsidRDefault="00963109" w:rsidP="00722991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Алюминий ни при каких условиях </w:t>
            </w:r>
            <w:r w:rsidRPr="007229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реагирует</w:t>
            </w: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кислородом</w:t>
            </w:r>
          </w:p>
        </w:tc>
        <w:tc>
          <w:tcPr>
            <w:tcW w:w="2298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водородом</w:t>
            </w:r>
          </w:p>
        </w:tc>
        <w:tc>
          <w:tcPr>
            <w:tcW w:w="2299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3109"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2301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оксидом меди (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3B24" w:rsidRPr="00722991" w:rsidTr="005277FA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="00373B24" w:rsidRPr="00722991">
              <w:rPr>
                <w:rFonts w:ascii="Times New Roman" w:hAnsi="Times New Roman" w:cs="Times New Roman"/>
                <w:sz w:val="24"/>
                <w:szCs w:val="24"/>
              </w:rPr>
              <w:t>_15</w:t>
            </w:r>
          </w:p>
        </w:tc>
        <w:tc>
          <w:tcPr>
            <w:tcW w:w="9222" w:type="dxa"/>
            <w:gridSpan w:val="4"/>
          </w:tcPr>
          <w:p w:rsidR="00373B24" w:rsidRPr="00722991" w:rsidRDefault="00963109" w:rsidP="00722991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Железо в отличие от кальция</w:t>
            </w:r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не растворяется в соляной кислоте</w:t>
            </w:r>
          </w:p>
        </w:tc>
        <w:tc>
          <w:tcPr>
            <w:tcW w:w="2298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не окисляется на воздухе</w:t>
            </w:r>
          </w:p>
        </w:tc>
        <w:tc>
          <w:tcPr>
            <w:tcW w:w="2299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3109"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>не реагирует с серой</w:t>
            </w:r>
          </w:p>
        </w:tc>
        <w:tc>
          <w:tcPr>
            <w:tcW w:w="2301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не реагирует с водой при комнатной температуре</w:t>
            </w:r>
          </w:p>
        </w:tc>
      </w:tr>
      <w:tr w:rsidR="00373B24" w:rsidRPr="00722991" w:rsidTr="005D733D">
        <w:trPr>
          <w:trHeight w:val="560"/>
          <w:jc w:val="center"/>
        </w:trPr>
        <w:tc>
          <w:tcPr>
            <w:tcW w:w="895" w:type="dxa"/>
            <w:vMerge w:val="restart"/>
            <w:vAlign w:val="center"/>
          </w:tcPr>
          <w:p w:rsidR="00373B24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="00373B24" w:rsidRPr="00722991">
              <w:rPr>
                <w:rFonts w:ascii="Times New Roman" w:hAnsi="Times New Roman" w:cs="Times New Roman"/>
                <w:sz w:val="24"/>
                <w:szCs w:val="24"/>
              </w:rPr>
              <w:t>_16</w:t>
            </w:r>
          </w:p>
        </w:tc>
        <w:tc>
          <w:tcPr>
            <w:tcW w:w="9222" w:type="dxa"/>
            <w:gridSpan w:val="4"/>
          </w:tcPr>
          <w:p w:rsidR="00373B24" w:rsidRPr="00722991" w:rsidRDefault="00963109" w:rsidP="00722991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Иод</w:t>
            </w:r>
            <w:proofErr w:type="spell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 в отличие от хлора </w:t>
            </w:r>
            <w:r w:rsidRPr="007229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реагирует</w:t>
            </w: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алюминием</w:t>
            </w:r>
          </w:p>
        </w:tc>
        <w:tc>
          <w:tcPr>
            <w:tcW w:w="2298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железом</w:t>
            </w:r>
          </w:p>
        </w:tc>
        <w:tc>
          <w:tcPr>
            <w:tcW w:w="2299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3109"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>бромидом натрия</w:t>
            </w:r>
          </w:p>
        </w:tc>
        <w:tc>
          <w:tcPr>
            <w:tcW w:w="2301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фторидом натрия</w:t>
            </w:r>
          </w:p>
        </w:tc>
      </w:tr>
      <w:tr w:rsidR="00373B24" w:rsidRPr="00722991" w:rsidTr="00F5001C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="00373B24" w:rsidRPr="00722991">
              <w:rPr>
                <w:rFonts w:ascii="Times New Roman" w:hAnsi="Times New Roman" w:cs="Times New Roman"/>
                <w:sz w:val="24"/>
                <w:szCs w:val="24"/>
              </w:rPr>
              <w:t>_17</w:t>
            </w:r>
          </w:p>
        </w:tc>
        <w:tc>
          <w:tcPr>
            <w:tcW w:w="9222" w:type="dxa"/>
            <w:gridSpan w:val="4"/>
          </w:tcPr>
          <w:p w:rsidR="00373B24" w:rsidRPr="00722991" w:rsidRDefault="00963109" w:rsidP="00722991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Углерод </w:t>
            </w:r>
            <w:r w:rsidRPr="007229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реагирует</w:t>
            </w: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, а кремний реагирует 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соляной кислотой</w:t>
            </w:r>
          </w:p>
        </w:tc>
        <w:tc>
          <w:tcPr>
            <w:tcW w:w="2298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раствором </w:t>
            </w:r>
            <w:proofErr w:type="spellStart"/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2299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3109"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>кислородом</w:t>
            </w:r>
          </w:p>
        </w:tc>
        <w:tc>
          <w:tcPr>
            <w:tcW w:w="2301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оксидом железа (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3B24" w:rsidRPr="00722991" w:rsidTr="001B72C5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="00373B24" w:rsidRPr="00722991">
              <w:rPr>
                <w:rFonts w:ascii="Times New Roman" w:hAnsi="Times New Roman" w:cs="Times New Roman"/>
                <w:sz w:val="24"/>
                <w:szCs w:val="24"/>
              </w:rPr>
              <w:t>_18</w:t>
            </w:r>
          </w:p>
        </w:tc>
        <w:tc>
          <w:tcPr>
            <w:tcW w:w="9222" w:type="dxa"/>
            <w:gridSpan w:val="4"/>
          </w:tcPr>
          <w:p w:rsidR="00A52576" w:rsidRPr="00722991" w:rsidRDefault="00963109" w:rsidP="00722991">
            <w:pPr>
              <w:pStyle w:val="3"/>
              <w:shd w:val="clear" w:color="auto" w:fill="auto"/>
              <w:tabs>
                <w:tab w:val="left" w:pos="3919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протекает</w:t>
            </w: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 реакция 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железом и серой</w:t>
            </w:r>
          </w:p>
        </w:tc>
        <w:tc>
          <w:tcPr>
            <w:tcW w:w="2298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алюминием и водородом</w:t>
            </w:r>
          </w:p>
        </w:tc>
        <w:tc>
          <w:tcPr>
            <w:tcW w:w="2299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3109"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>литием и водородом</w:t>
            </w:r>
          </w:p>
        </w:tc>
        <w:tc>
          <w:tcPr>
            <w:tcW w:w="2301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63109" w:rsidRPr="00722991">
              <w:rPr>
                <w:rFonts w:ascii="Times New Roman" w:hAnsi="Times New Roman" w:cs="Times New Roman"/>
                <w:sz w:val="24"/>
                <w:szCs w:val="24"/>
              </w:rPr>
              <w:t>барием и азотом</w:t>
            </w:r>
          </w:p>
        </w:tc>
      </w:tr>
      <w:tr w:rsidR="00373B24" w:rsidRPr="00722991" w:rsidTr="0012579C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11CFF"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="00373B24" w:rsidRPr="00722991">
              <w:rPr>
                <w:rFonts w:ascii="Times New Roman" w:hAnsi="Times New Roman" w:cs="Times New Roman"/>
                <w:sz w:val="24"/>
                <w:szCs w:val="24"/>
              </w:rPr>
              <w:t>_19</w:t>
            </w:r>
          </w:p>
        </w:tc>
        <w:tc>
          <w:tcPr>
            <w:tcW w:w="9222" w:type="dxa"/>
            <w:gridSpan w:val="4"/>
          </w:tcPr>
          <w:p w:rsidR="00373B24" w:rsidRPr="00722991" w:rsidRDefault="00722991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Хлор </w:t>
            </w:r>
            <w:r w:rsidRPr="00371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реагирует</w:t>
            </w: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 с водным раствором</w:t>
            </w:r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22991" w:rsidRPr="00722991">
              <w:rPr>
                <w:rFonts w:ascii="Times New Roman" w:hAnsi="Times New Roman" w:cs="Times New Roman"/>
                <w:sz w:val="24"/>
                <w:szCs w:val="24"/>
              </w:rPr>
              <w:t>фторида натрия</w:t>
            </w:r>
          </w:p>
        </w:tc>
        <w:tc>
          <w:tcPr>
            <w:tcW w:w="2298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22991" w:rsidRPr="00722991">
              <w:rPr>
                <w:rFonts w:ascii="Times New Roman" w:hAnsi="Times New Roman" w:cs="Times New Roman"/>
                <w:sz w:val="24"/>
                <w:szCs w:val="24"/>
              </w:rPr>
              <w:t>бромида натрия</w:t>
            </w:r>
          </w:p>
        </w:tc>
        <w:tc>
          <w:tcPr>
            <w:tcW w:w="2299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22991"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>иодида натрия</w:t>
            </w:r>
          </w:p>
        </w:tc>
        <w:tc>
          <w:tcPr>
            <w:tcW w:w="2301" w:type="dxa"/>
          </w:tcPr>
          <w:p w:rsidR="00111CFF" w:rsidRPr="00722991" w:rsidRDefault="00111CFF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="00722991" w:rsidRPr="00722991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="00722991"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</w:tr>
      <w:tr w:rsidR="00373B24" w:rsidRPr="00722991" w:rsidTr="00702AE6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722991" w:rsidRDefault="00406FDC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B24" w:rsidRPr="00722991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</w:p>
        </w:tc>
        <w:tc>
          <w:tcPr>
            <w:tcW w:w="9222" w:type="dxa"/>
            <w:gridSpan w:val="4"/>
          </w:tcPr>
          <w:p w:rsidR="00A52576" w:rsidRPr="00722991" w:rsidRDefault="00722991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Бром вступает в реакцию 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E2B05" w:rsidRPr="00722991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A52576" w:rsidRPr="00722991" w:rsidRDefault="00A52576" w:rsidP="00722991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52576" w:rsidRPr="00722991" w:rsidRDefault="00A52576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22991" w:rsidRPr="00722991">
              <w:rPr>
                <w:rFonts w:ascii="Times New Roman" w:hAnsi="Times New Roman" w:cs="Times New Roman"/>
                <w:sz w:val="24"/>
                <w:szCs w:val="24"/>
              </w:rPr>
              <w:t>соляной кислотой</w:t>
            </w:r>
          </w:p>
        </w:tc>
        <w:tc>
          <w:tcPr>
            <w:tcW w:w="2298" w:type="dxa"/>
          </w:tcPr>
          <w:p w:rsidR="00A52576" w:rsidRPr="00722991" w:rsidRDefault="00A52576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22991" w:rsidRPr="00722991">
              <w:rPr>
                <w:rFonts w:ascii="Times New Roman" w:hAnsi="Times New Roman" w:cs="Times New Roman"/>
                <w:sz w:val="24"/>
                <w:szCs w:val="24"/>
              </w:rPr>
              <w:t>хлоридом натрия</w:t>
            </w:r>
          </w:p>
        </w:tc>
        <w:tc>
          <w:tcPr>
            <w:tcW w:w="2299" w:type="dxa"/>
          </w:tcPr>
          <w:p w:rsidR="00A52576" w:rsidRPr="00722991" w:rsidRDefault="00A52576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22991" w:rsidRPr="00722991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>гидроксидом натрия</w:t>
            </w:r>
          </w:p>
        </w:tc>
        <w:tc>
          <w:tcPr>
            <w:tcW w:w="2301" w:type="dxa"/>
          </w:tcPr>
          <w:p w:rsidR="00A52576" w:rsidRPr="00722991" w:rsidRDefault="00A52576" w:rsidP="00722991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722991" w:rsidRPr="00722991">
              <w:rPr>
                <w:rFonts w:ascii="Times New Roman" w:hAnsi="Times New Roman" w:cs="Times New Roman"/>
                <w:sz w:val="24"/>
                <w:szCs w:val="24"/>
              </w:rPr>
              <w:t>концентрированной серной кислотой</w:t>
            </w:r>
          </w:p>
        </w:tc>
      </w:tr>
    </w:tbl>
    <w:p w:rsidR="003718A6" w:rsidRDefault="003718A6" w:rsidP="007229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7FDD" w:rsidRPr="00722991" w:rsidRDefault="00373B24" w:rsidP="007229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2991">
        <w:rPr>
          <w:rFonts w:ascii="Times New Roman" w:hAnsi="Times New Roman" w:cs="Times New Roman"/>
          <w:b/>
          <w:sz w:val="24"/>
          <w:szCs w:val="24"/>
        </w:rPr>
        <w:t>Ответы</w:t>
      </w:r>
      <w:r w:rsidR="003718A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10420" w:type="dxa"/>
        <w:tblLook w:val="04A0"/>
      </w:tblPr>
      <w:tblGrid>
        <w:gridCol w:w="1036"/>
        <w:gridCol w:w="1028"/>
        <w:gridCol w:w="1035"/>
        <w:gridCol w:w="1042"/>
        <w:gridCol w:w="1051"/>
        <w:gridCol w:w="1042"/>
        <w:gridCol w:w="1051"/>
        <w:gridCol w:w="1042"/>
        <w:gridCol w:w="1051"/>
        <w:gridCol w:w="1042"/>
      </w:tblGrid>
      <w:tr w:rsidR="00111CFF" w:rsidRPr="00722991" w:rsidTr="00111CFF">
        <w:tc>
          <w:tcPr>
            <w:tcW w:w="1036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_1</w:t>
            </w:r>
          </w:p>
        </w:tc>
        <w:tc>
          <w:tcPr>
            <w:tcW w:w="1028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_5</w:t>
            </w:r>
          </w:p>
        </w:tc>
        <w:tc>
          <w:tcPr>
            <w:tcW w:w="1042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_9</w:t>
            </w:r>
          </w:p>
        </w:tc>
        <w:tc>
          <w:tcPr>
            <w:tcW w:w="1042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_13</w:t>
            </w:r>
          </w:p>
        </w:tc>
        <w:tc>
          <w:tcPr>
            <w:tcW w:w="1042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_17</w:t>
            </w:r>
          </w:p>
        </w:tc>
        <w:tc>
          <w:tcPr>
            <w:tcW w:w="1042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CFF" w:rsidRPr="00722991" w:rsidTr="00111CFF">
        <w:tc>
          <w:tcPr>
            <w:tcW w:w="1036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_2</w:t>
            </w:r>
          </w:p>
        </w:tc>
        <w:tc>
          <w:tcPr>
            <w:tcW w:w="1028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_6</w:t>
            </w:r>
          </w:p>
        </w:tc>
        <w:tc>
          <w:tcPr>
            <w:tcW w:w="1042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_10</w:t>
            </w:r>
          </w:p>
        </w:tc>
        <w:tc>
          <w:tcPr>
            <w:tcW w:w="1042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_14</w:t>
            </w:r>
          </w:p>
        </w:tc>
        <w:tc>
          <w:tcPr>
            <w:tcW w:w="1042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_18</w:t>
            </w:r>
          </w:p>
        </w:tc>
        <w:tc>
          <w:tcPr>
            <w:tcW w:w="1042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CFF" w:rsidRPr="00722991" w:rsidTr="00111CFF">
        <w:tc>
          <w:tcPr>
            <w:tcW w:w="1036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_3</w:t>
            </w:r>
          </w:p>
        </w:tc>
        <w:tc>
          <w:tcPr>
            <w:tcW w:w="1028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_7</w:t>
            </w:r>
          </w:p>
        </w:tc>
        <w:tc>
          <w:tcPr>
            <w:tcW w:w="1042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_11</w:t>
            </w:r>
          </w:p>
        </w:tc>
        <w:tc>
          <w:tcPr>
            <w:tcW w:w="1042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_15</w:t>
            </w:r>
          </w:p>
        </w:tc>
        <w:tc>
          <w:tcPr>
            <w:tcW w:w="1042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_19</w:t>
            </w:r>
          </w:p>
        </w:tc>
        <w:tc>
          <w:tcPr>
            <w:tcW w:w="1042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1CFF" w:rsidRPr="00722991" w:rsidTr="00111CFF">
        <w:tc>
          <w:tcPr>
            <w:tcW w:w="1036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_4</w:t>
            </w:r>
          </w:p>
        </w:tc>
        <w:tc>
          <w:tcPr>
            <w:tcW w:w="1028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_8</w:t>
            </w:r>
          </w:p>
        </w:tc>
        <w:tc>
          <w:tcPr>
            <w:tcW w:w="1042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_12</w:t>
            </w:r>
          </w:p>
        </w:tc>
        <w:tc>
          <w:tcPr>
            <w:tcW w:w="1042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_16</w:t>
            </w:r>
          </w:p>
        </w:tc>
        <w:tc>
          <w:tcPr>
            <w:tcW w:w="1042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111CFF" w:rsidRPr="00722991" w:rsidRDefault="00111CFF" w:rsidP="007229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2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722991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</w:p>
        </w:tc>
        <w:tc>
          <w:tcPr>
            <w:tcW w:w="1042" w:type="dxa"/>
          </w:tcPr>
          <w:p w:rsidR="00111CFF" w:rsidRPr="00722991" w:rsidRDefault="00722991" w:rsidP="0072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73B24" w:rsidRPr="00722991" w:rsidRDefault="00373B24" w:rsidP="00722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5319" w:rsidRPr="00722991" w:rsidRDefault="001E5319" w:rsidP="007229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2991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1E5319" w:rsidRPr="00722991" w:rsidRDefault="001E5319" w:rsidP="00722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991">
        <w:rPr>
          <w:rFonts w:ascii="Times New Roman" w:hAnsi="Times New Roman" w:cs="Times New Roman"/>
          <w:sz w:val="24"/>
          <w:szCs w:val="24"/>
        </w:rPr>
        <w:t>Дроздов А.А.</w:t>
      </w:r>
      <w:r w:rsidR="003718A6">
        <w:rPr>
          <w:rFonts w:ascii="Times New Roman" w:hAnsi="Times New Roman" w:cs="Times New Roman"/>
          <w:sz w:val="24"/>
          <w:szCs w:val="24"/>
        </w:rPr>
        <w:t xml:space="preserve"> П</w:t>
      </w:r>
      <w:r w:rsidRPr="00722991">
        <w:rPr>
          <w:rFonts w:ascii="Times New Roman" w:hAnsi="Times New Roman" w:cs="Times New Roman"/>
          <w:sz w:val="24"/>
          <w:szCs w:val="24"/>
        </w:rPr>
        <w:t xml:space="preserve">особие для подготовки к ЕГЭ по химии /А.А. Дроздов, В.В. </w:t>
      </w:r>
      <w:proofErr w:type="spellStart"/>
      <w:r w:rsidRPr="00722991">
        <w:rPr>
          <w:rFonts w:ascii="Times New Roman" w:hAnsi="Times New Roman" w:cs="Times New Roman"/>
          <w:sz w:val="24"/>
          <w:szCs w:val="24"/>
        </w:rPr>
        <w:t>Еремин</w:t>
      </w:r>
      <w:proofErr w:type="gramStart"/>
      <w:r w:rsidRPr="0072299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2299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22991">
        <w:rPr>
          <w:rFonts w:ascii="Times New Roman" w:hAnsi="Times New Roman" w:cs="Times New Roman"/>
          <w:sz w:val="24"/>
          <w:szCs w:val="24"/>
        </w:rPr>
        <w:t>.: БИНОМ. Лаборатория знаний, 2010.-191 с.: ил.- (Готовимся к итоговой аттестации).</w:t>
      </w:r>
    </w:p>
    <w:sectPr w:rsidR="001E5319" w:rsidRPr="00722991" w:rsidSect="00721B6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1">
    <w:nsid w:val="036F70F5"/>
    <w:multiLevelType w:val="multilevel"/>
    <w:tmpl w:val="84484DB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2"/>
      <w:numFmt w:val="decimal"/>
      <w:lvlText w:val="%2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615FB"/>
    <w:multiLevelType w:val="multilevel"/>
    <w:tmpl w:val="02BA138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4">
      <w:start w:val="3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3621C"/>
    <w:multiLevelType w:val="multilevel"/>
    <w:tmpl w:val="25BC0CA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F5387B"/>
    <w:multiLevelType w:val="multilevel"/>
    <w:tmpl w:val="02BA138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4">
      <w:start w:val="3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239E7"/>
    <w:multiLevelType w:val="multilevel"/>
    <w:tmpl w:val="02BA138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4">
      <w:start w:val="3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7818EC"/>
    <w:multiLevelType w:val="multilevel"/>
    <w:tmpl w:val="25BC0CA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62906"/>
    <w:multiLevelType w:val="multilevel"/>
    <w:tmpl w:val="02BA138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4">
      <w:start w:val="3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1E121B"/>
    <w:multiLevelType w:val="multilevel"/>
    <w:tmpl w:val="02BA138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4">
      <w:start w:val="3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96A67"/>
    <w:multiLevelType w:val="multilevel"/>
    <w:tmpl w:val="84484DB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2"/>
      <w:numFmt w:val="decimal"/>
      <w:lvlText w:val="%2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E961C2"/>
    <w:multiLevelType w:val="multilevel"/>
    <w:tmpl w:val="02BA138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4">
      <w:start w:val="3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F22DE1"/>
    <w:multiLevelType w:val="multilevel"/>
    <w:tmpl w:val="EB4EC248"/>
    <w:lvl w:ilvl="0">
      <w:start w:val="8"/>
      <w:numFmt w:val="upp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  <w:lang w:val="en-US"/>
      </w:rPr>
    </w:lvl>
    <w:lvl w:ilvl="1">
      <w:start w:val="1"/>
      <w:numFmt w:val="decimal"/>
      <w:lvlText w:val="%2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6">
      <w:start w:val="1"/>
      <w:numFmt w:val="upperRoman"/>
      <w:lvlText w:val="%7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6"/>
        <w:w w:val="100"/>
        <w:position w:val="0"/>
        <w:sz w:val="17"/>
        <w:szCs w:val="1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2F3C8C"/>
    <w:multiLevelType w:val="multilevel"/>
    <w:tmpl w:val="25BC0CA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4A5B34"/>
    <w:multiLevelType w:val="multilevel"/>
    <w:tmpl w:val="A83A381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084F5B"/>
    <w:multiLevelType w:val="multilevel"/>
    <w:tmpl w:val="02BA138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4">
      <w:start w:val="3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662B1D"/>
    <w:multiLevelType w:val="multilevel"/>
    <w:tmpl w:val="4852F7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F7380D"/>
    <w:multiLevelType w:val="multilevel"/>
    <w:tmpl w:val="A83A381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7C0584"/>
    <w:multiLevelType w:val="multilevel"/>
    <w:tmpl w:val="A83A381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1"/>
  </w:num>
  <w:num w:numId="5">
    <w:abstractNumId w:val="3"/>
  </w:num>
  <w:num w:numId="6">
    <w:abstractNumId w:val="12"/>
  </w:num>
  <w:num w:numId="7">
    <w:abstractNumId w:val="6"/>
  </w:num>
  <w:num w:numId="8">
    <w:abstractNumId w:val="13"/>
  </w:num>
  <w:num w:numId="9">
    <w:abstractNumId w:val="16"/>
  </w:num>
  <w:num w:numId="10">
    <w:abstractNumId w:val="17"/>
  </w:num>
  <w:num w:numId="11">
    <w:abstractNumId w:val="0"/>
  </w:num>
  <w:num w:numId="12">
    <w:abstractNumId w:val="5"/>
  </w:num>
  <w:num w:numId="13">
    <w:abstractNumId w:val="10"/>
  </w:num>
  <w:num w:numId="14">
    <w:abstractNumId w:val="4"/>
  </w:num>
  <w:num w:numId="15">
    <w:abstractNumId w:val="2"/>
  </w:num>
  <w:num w:numId="16">
    <w:abstractNumId w:val="8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B6F"/>
    <w:rsid w:val="00084D37"/>
    <w:rsid w:val="00111CFF"/>
    <w:rsid w:val="00116AD6"/>
    <w:rsid w:val="00174A14"/>
    <w:rsid w:val="001E0197"/>
    <w:rsid w:val="001E5319"/>
    <w:rsid w:val="001F0229"/>
    <w:rsid w:val="00335A98"/>
    <w:rsid w:val="003718A6"/>
    <w:rsid w:val="00373B24"/>
    <w:rsid w:val="003B2000"/>
    <w:rsid w:val="003C0A6B"/>
    <w:rsid w:val="00406FDC"/>
    <w:rsid w:val="00465DA4"/>
    <w:rsid w:val="005726FC"/>
    <w:rsid w:val="005D733D"/>
    <w:rsid w:val="005F7A3B"/>
    <w:rsid w:val="006521D8"/>
    <w:rsid w:val="006E1C93"/>
    <w:rsid w:val="006F6757"/>
    <w:rsid w:val="00721B6F"/>
    <w:rsid w:val="00722991"/>
    <w:rsid w:val="007F7FDD"/>
    <w:rsid w:val="00963109"/>
    <w:rsid w:val="009B7F6B"/>
    <w:rsid w:val="009E2B05"/>
    <w:rsid w:val="009E682E"/>
    <w:rsid w:val="009F4AAB"/>
    <w:rsid w:val="00A064BA"/>
    <w:rsid w:val="00A428E3"/>
    <w:rsid w:val="00A52576"/>
    <w:rsid w:val="00A722C3"/>
    <w:rsid w:val="00B34F10"/>
    <w:rsid w:val="00B63649"/>
    <w:rsid w:val="00C51FFC"/>
    <w:rsid w:val="00C572E5"/>
    <w:rsid w:val="00CE6233"/>
    <w:rsid w:val="00CF40DF"/>
    <w:rsid w:val="00DE5841"/>
    <w:rsid w:val="00E02358"/>
    <w:rsid w:val="00E90AB8"/>
    <w:rsid w:val="00EB1813"/>
    <w:rsid w:val="00F630F0"/>
    <w:rsid w:val="00F6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21B6F"/>
    <w:rPr>
      <w:rFonts w:ascii="Bookman Old Style" w:eastAsia="Bookman Old Style" w:hAnsi="Bookman Old Style" w:cs="Bookman Old Style"/>
      <w:spacing w:val="5"/>
      <w:sz w:val="18"/>
      <w:szCs w:val="18"/>
      <w:shd w:val="clear" w:color="auto" w:fill="FFFFFF"/>
    </w:rPr>
  </w:style>
  <w:style w:type="character" w:customStyle="1" w:styleId="2">
    <w:name w:val="Основной текст2"/>
    <w:basedOn w:val="a3"/>
    <w:rsid w:val="00721B6F"/>
    <w:rPr>
      <w:u w:val="single"/>
    </w:rPr>
  </w:style>
  <w:style w:type="character" w:customStyle="1" w:styleId="a4">
    <w:name w:val="Оглавление_"/>
    <w:basedOn w:val="a0"/>
    <w:link w:val="a5"/>
    <w:rsid w:val="00721B6F"/>
    <w:rPr>
      <w:rFonts w:ascii="Bookman Old Style" w:eastAsia="Bookman Old Style" w:hAnsi="Bookman Old Style" w:cs="Bookman Old Style"/>
      <w:spacing w:val="5"/>
      <w:sz w:val="18"/>
      <w:szCs w:val="18"/>
      <w:shd w:val="clear" w:color="auto" w:fill="FFFFFF"/>
    </w:rPr>
  </w:style>
  <w:style w:type="character" w:customStyle="1" w:styleId="Arial85pt1pt">
    <w:name w:val="Оглавление + Arial;8;5 pt;Курсив;Интервал 1 pt"/>
    <w:basedOn w:val="a4"/>
    <w:rsid w:val="00721B6F"/>
    <w:rPr>
      <w:rFonts w:ascii="Arial" w:eastAsia="Arial" w:hAnsi="Arial" w:cs="Arial"/>
      <w:i/>
      <w:iCs/>
      <w:spacing w:val="18"/>
      <w:sz w:val="16"/>
      <w:szCs w:val="16"/>
    </w:rPr>
  </w:style>
  <w:style w:type="character" w:customStyle="1" w:styleId="2pt">
    <w:name w:val="Оглавление + Интервал 2 pt"/>
    <w:basedOn w:val="a4"/>
    <w:rsid w:val="00721B6F"/>
    <w:rPr>
      <w:spacing w:val="48"/>
      <w:lang w:val="en-US"/>
    </w:rPr>
  </w:style>
  <w:style w:type="character" w:customStyle="1" w:styleId="7pt0pt">
    <w:name w:val="Оглавление + 7 pt;Интервал 0 pt"/>
    <w:basedOn w:val="a4"/>
    <w:rsid w:val="00721B6F"/>
    <w:rPr>
      <w:spacing w:val="13"/>
      <w:sz w:val="13"/>
      <w:szCs w:val="13"/>
      <w:lang w:val="en-US"/>
    </w:rPr>
  </w:style>
  <w:style w:type="character" w:customStyle="1" w:styleId="Consolas105pt-1pt">
    <w:name w:val="Оглавление + Consolas;10;5 pt;Интервал -1 pt"/>
    <w:basedOn w:val="a4"/>
    <w:rsid w:val="00721B6F"/>
    <w:rPr>
      <w:rFonts w:ascii="Consolas" w:eastAsia="Consolas" w:hAnsi="Consolas" w:cs="Consolas"/>
      <w:spacing w:val="-18"/>
      <w:w w:val="100"/>
      <w:sz w:val="20"/>
      <w:szCs w:val="20"/>
    </w:rPr>
  </w:style>
  <w:style w:type="paragraph" w:customStyle="1" w:styleId="3">
    <w:name w:val="Основной текст3"/>
    <w:basedOn w:val="a"/>
    <w:link w:val="a3"/>
    <w:rsid w:val="00721B6F"/>
    <w:pPr>
      <w:shd w:val="clear" w:color="auto" w:fill="FFFFFF"/>
      <w:spacing w:after="0" w:line="326" w:lineRule="exact"/>
      <w:ind w:hanging="700"/>
      <w:jc w:val="both"/>
    </w:pPr>
    <w:rPr>
      <w:rFonts w:ascii="Bookman Old Style" w:eastAsia="Bookman Old Style" w:hAnsi="Bookman Old Style" w:cs="Bookman Old Style"/>
      <w:spacing w:val="5"/>
      <w:sz w:val="18"/>
      <w:szCs w:val="18"/>
    </w:rPr>
  </w:style>
  <w:style w:type="paragraph" w:customStyle="1" w:styleId="a5">
    <w:name w:val="Оглавление"/>
    <w:basedOn w:val="a"/>
    <w:link w:val="a4"/>
    <w:rsid w:val="00721B6F"/>
    <w:pPr>
      <w:shd w:val="clear" w:color="auto" w:fill="FFFFFF"/>
      <w:spacing w:after="180" w:line="0" w:lineRule="atLeast"/>
      <w:ind w:hanging="700"/>
    </w:pPr>
    <w:rPr>
      <w:rFonts w:ascii="Bookman Old Style" w:eastAsia="Bookman Old Style" w:hAnsi="Bookman Old Style" w:cs="Bookman Old Style"/>
      <w:spacing w:val="5"/>
      <w:sz w:val="18"/>
      <w:szCs w:val="18"/>
    </w:rPr>
  </w:style>
  <w:style w:type="table" w:styleId="a6">
    <w:name w:val="Table Grid"/>
    <w:basedOn w:val="a1"/>
    <w:uiPriority w:val="59"/>
    <w:rsid w:val="0072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tantia105pt">
    <w:name w:val="Основной текст + Constantia;10;5 pt"/>
    <w:basedOn w:val="a3"/>
    <w:rsid w:val="003C0A6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3"/>
      <w:sz w:val="19"/>
      <w:szCs w:val="19"/>
      <w:lang w:val="en-US"/>
    </w:rPr>
  </w:style>
  <w:style w:type="character" w:customStyle="1" w:styleId="1">
    <w:name w:val="Основной текст1"/>
    <w:basedOn w:val="a3"/>
    <w:rsid w:val="003C0A6B"/>
    <w:rPr>
      <w:b w:val="0"/>
      <w:bCs w:val="0"/>
      <w:i w:val="0"/>
      <w:iCs w:val="0"/>
      <w:smallCaps w:val="0"/>
      <w:strike w:val="0"/>
      <w:spacing w:val="3"/>
    </w:rPr>
  </w:style>
  <w:style w:type="character" w:customStyle="1" w:styleId="85pt">
    <w:name w:val="Основной текст + 8;5 pt;Малые прописные"/>
    <w:basedOn w:val="a3"/>
    <w:rsid w:val="00EB1813"/>
    <w:rPr>
      <w:b w:val="0"/>
      <w:bCs w:val="0"/>
      <w:i w:val="0"/>
      <w:iCs w:val="0"/>
      <w:smallCaps/>
      <w:strike w:val="0"/>
      <w:spacing w:val="7"/>
      <w:sz w:val="16"/>
      <w:szCs w:val="16"/>
    </w:rPr>
  </w:style>
  <w:style w:type="character" w:customStyle="1" w:styleId="Candara11pt">
    <w:name w:val="Основной текст + Candara;11 pt"/>
    <w:basedOn w:val="a3"/>
    <w:rsid w:val="00CE623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85pt0">
    <w:name w:val="Основной текст + 8;5 pt;Полужирный"/>
    <w:basedOn w:val="a3"/>
    <w:rsid w:val="00CE623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6"/>
      <w:sz w:val="16"/>
      <w:szCs w:val="16"/>
      <w:lang w:val="en-US"/>
    </w:rPr>
  </w:style>
  <w:style w:type="character" w:customStyle="1" w:styleId="6pt">
    <w:name w:val="Основной текст + 6 pt"/>
    <w:basedOn w:val="a3"/>
    <w:rsid w:val="00CE623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1"/>
      <w:szCs w:val="11"/>
      <w:lang w:val="en-US"/>
    </w:rPr>
  </w:style>
  <w:style w:type="character" w:customStyle="1" w:styleId="20">
    <w:name w:val="Основной текст (2)_"/>
    <w:basedOn w:val="a0"/>
    <w:link w:val="21"/>
    <w:rsid w:val="00F65041"/>
    <w:rPr>
      <w:rFonts w:ascii="Century Schoolbook" w:eastAsia="Century Schoolbook" w:hAnsi="Century Schoolbook" w:cs="Century Schoolbook"/>
      <w:spacing w:val="6"/>
      <w:sz w:val="16"/>
      <w:szCs w:val="16"/>
      <w:shd w:val="clear" w:color="auto" w:fill="FFFFFF"/>
    </w:rPr>
  </w:style>
  <w:style w:type="character" w:customStyle="1" w:styleId="2ArialUnicodeMS">
    <w:name w:val="Основной текст (2) + Arial Unicode MS"/>
    <w:basedOn w:val="20"/>
    <w:rsid w:val="00F65041"/>
    <w:rPr>
      <w:rFonts w:ascii="Arial Unicode MS" w:eastAsia="Arial Unicode MS" w:hAnsi="Arial Unicode MS" w:cs="Arial Unicode MS"/>
      <w:spacing w:val="7"/>
      <w:sz w:val="17"/>
      <w:szCs w:val="17"/>
    </w:rPr>
  </w:style>
  <w:style w:type="paragraph" w:customStyle="1" w:styleId="21">
    <w:name w:val="Основной текст (2)"/>
    <w:basedOn w:val="a"/>
    <w:link w:val="20"/>
    <w:rsid w:val="00F65041"/>
    <w:pPr>
      <w:shd w:val="clear" w:color="auto" w:fill="FFFFFF"/>
      <w:spacing w:after="0" w:line="240" w:lineRule="exact"/>
    </w:pPr>
    <w:rPr>
      <w:rFonts w:ascii="Century Schoolbook" w:eastAsia="Century Schoolbook" w:hAnsi="Century Schoolbook" w:cs="Century Schoolbook"/>
      <w:spacing w:val="6"/>
      <w:sz w:val="16"/>
      <w:szCs w:val="16"/>
    </w:rPr>
  </w:style>
  <w:style w:type="character" w:customStyle="1" w:styleId="-1pt">
    <w:name w:val="Основной текст + Интервал -1 pt"/>
    <w:basedOn w:val="a3"/>
    <w:rsid w:val="00F650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30">
    <w:name w:val="Основной текст (3)_"/>
    <w:basedOn w:val="a0"/>
    <w:link w:val="31"/>
    <w:rsid w:val="00F65041"/>
    <w:rPr>
      <w:spacing w:val="6"/>
      <w:sz w:val="16"/>
      <w:szCs w:val="16"/>
      <w:shd w:val="clear" w:color="auto" w:fill="FFFFFF"/>
    </w:rPr>
  </w:style>
  <w:style w:type="character" w:customStyle="1" w:styleId="ArialUnicodeMS85pt">
    <w:name w:val="Основной текст + Arial Unicode MS;8;5 pt;Полужирный"/>
    <w:basedOn w:val="a3"/>
    <w:rsid w:val="00F6504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7"/>
      <w:sz w:val="17"/>
      <w:szCs w:val="17"/>
    </w:rPr>
  </w:style>
  <w:style w:type="paragraph" w:customStyle="1" w:styleId="31">
    <w:name w:val="Основной текст (3)"/>
    <w:basedOn w:val="a"/>
    <w:link w:val="30"/>
    <w:rsid w:val="00F65041"/>
    <w:pPr>
      <w:shd w:val="clear" w:color="auto" w:fill="FFFFFF"/>
      <w:spacing w:before="60" w:after="60" w:line="0" w:lineRule="atLeast"/>
    </w:pPr>
    <w:rPr>
      <w:spacing w:val="6"/>
      <w:sz w:val="16"/>
      <w:szCs w:val="16"/>
    </w:rPr>
  </w:style>
  <w:style w:type="character" w:customStyle="1" w:styleId="32">
    <w:name w:val="Заголовок №3_"/>
    <w:basedOn w:val="a0"/>
    <w:link w:val="33"/>
    <w:uiPriority w:val="99"/>
    <w:rsid w:val="00111CFF"/>
    <w:rPr>
      <w:rFonts w:ascii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111CFF"/>
    <w:pPr>
      <w:shd w:val="clear" w:color="auto" w:fill="FFFFFF"/>
      <w:spacing w:before="120" w:after="120" w:line="240" w:lineRule="atLeast"/>
      <w:jc w:val="both"/>
      <w:outlineLvl w:val="2"/>
    </w:pPr>
    <w:rPr>
      <w:rFonts w:ascii="Trebuchet MS" w:hAnsi="Trebuchet MS" w:cs="Trebuchet MS"/>
      <w:b/>
      <w:bCs/>
      <w:sz w:val="18"/>
      <w:szCs w:val="18"/>
    </w:rPr>
  </w:style>
  <w:style w:type="character" w:customStyle="1" w:styleId="10">
    <w:name w:val="Основной текст Знак1"/>
    <w:basedOn w:val="a0"/>
    <w:link w:val="a7"/>
    <w:uiPriority w:val="99"/>
    <w:rsid w:val="00111CFF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10"/>
    <w:rsid w:val="00111CFF"/>
    <w:rPr>
      <w:b/>
      <w:bCs/>
    </w:rPr>
  </w:style>
  <w:style w:type="paragraph" w:styleId="a7">
    <w:name w:val="Body Text"/>
    <w:basedOn w:val="a"/>
    <w:link w:val="10"/>
    <w:uiPriority w:val="99"/>
    <w:rsid w:val="00111CFF"/>
    <w:pPr>
      <w:shd w:val="clear" w:color="auto" w:fill="FFFFFF"/>
      <w:spacing w:before="360" w:after="0" w:line="221" w:lineRule="exact"/>
      <w:ind w:hanging="740"/>
    </w:pPr>
    <w:rPr>
      <w:rFonts w:ascii="Times New Roman" w:hAnsi="Times New Roman" w:cs="Times New Roman"/>
      <w:spacing w:val="1"/>
      <w:sz w:val="21"/>
      <w:szCs w:val="21"/>
    </w:rPr>
  </w:style>
  <w:style w:type="character" w:customStyle="1" w:styleId="a9">
    <w:name w:val="Основной текст Знак"/>
    <w:basedOn w:val="a0"/>
    <w:link w:val="a7"/>
    <w:uiPriority w:val="99"/>
    <w:semiHidden/>
    <w:rsid w:val="00111CFF"/>
  </w:style>
  <w:style w:type="character" w:customStyle="1" w:styleId="22">
    <w:name w:val="Основной текст (2) + Не полужирный"/>
    <w:basedOn w:val="20"/>
    <w:rsid w:val="009E2B05"/>
    <w:rPr>
      <w:b/>
      <w:bCs/>
      <w:i w:val="0"/>
      <w:iCs w:val="0"/>
      <w:smallCaps w:val="0"/>
      <w:strike w:val="0"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67013-9B95-47BE-81F5-5C1B4D23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Политова С.В.</dc:creator>
  <cp:keywords/>
  <dc:description>Используемая литература: Дроздов А.А. пособие для подготовки к ЕГЭ по химии /А.А. Дроздов, В.В. Еремин.-М.: БИНОМ. Лаборатория знаний, 2010.-191 с.: ил.- (Готовимся к итоговой аттестации).</dc:description>
  <cp:lastModifiedBy>Admin</cp:lastModifiedBy>
  <cp:revision>4</cp:revision>
  <dcterms:created xsi:type="dcterms:W3CDTF">2014-06-24T19:12:00Z</dcterms:created>
  <dcterms:modified xsi:type="dcterms:W3CDTF">2014-06-24T20:02:00Z</dcterms:modified>
</cp:coreProperties>
</file>